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31" w:rsidRPr="00EF4859" w:rsidRDefault="00843D31" w:rsidP="00843D31">
      <w:pPr>
        <w:pStyle w:val="a3"/>
        <w:jc w:val="left"/>
        <w:rPr>
          <w:rFonts w:ascii="UD デジタル 教科書体 NP-R" w:eastAsia="UD デジタル 教科書体 NP-R" w:hAnsi="BIZ UDPゴシック"/>
          <w:sz w:val="32"/>
          <w:bdr w:val="single" w:sz="4" w:space="0" w:color="auto"/>
        </w:rPr>
      </w:pPr>
      <w:bookmarkStart w:id="0" w:name="_GoBack"/>
      <w:bookmarkEnd w:id="0"/>
      <w:r w:rsidRPr="00EF4859">
        <w:rPr>
          <w:rFonts w:ascii="UD デジタル 教科書体 NP-R" w:eastAsia="UD デジタル 教科書体 NP-R" w:hAnsi="BIZ UDPゴシック" w:hint="eastAsia"/>
          <w:sz w:val="32"/>
          <w:bdr w:val="single" w:sz="4" w:space="0" w:color="auto"/>
        </w:rPr>
        <w:t>記入例</w:t>
      </w:r>
    </w:p>
    <w:p w:rsidR="00843D31" w:rsidRPr="00EF4859" w:rsidRDefault="00843D31" w:rsidP="00843D31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color w:val="FF0000"/>
          <w:sz w:val="28"/>
          <w:szCs w:val="28"/>
        </w:rPr>
        <w:t>※</w:t>
      </w:r>
      <w:r w:rsidRPr="00EF4859">
        <w:rPr>
          <w:rFonts w:ascii="UD デジタル 教科書体 NP-R" w:eastAsia="UD デジタル 教科書体 NP-R" w:hAnsi="BIZ UDPゴシック" w:hint="eastAsia"/>
          <w:color w:val="FF0000"/>
          <w:sz w:val="32"/>
        </w:rPr>
        <w:t>このページは使用しないでください</w:t>
      </w:r>
    </w:p>
    <w:p w:rsidR="00843D31" w:rsidRPr="00EF4859" w:rsidRDefault="00843D31" w:rsidP="00843D31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917243" w:rsidRPr="00A0406B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A0406B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8F1257" w:rsidRPr="00EF4859" w:rsidRDefault="008F1257" w:rsidP="008F1257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【消耗品費】（ </w:t>
      </w:r>
      <w:r w:rsidRPr="00EF4859">
        <w:rPr>
          <w:rFonts w:ascii="UD デジタル 教科書体 NP-R" w:eastAsia="UD デジタル 教科書体 NP-R" w:hAnsi="BIZ UDPゴシック" w:hint="eastAsia"/>
          <w:color w:val="FF0000"/>
          <w:sz w:val="28"/>
          <w:szCs w:val="28"/>
        </w:rPr>
        <w:t>１</w:t>
      </w: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 ／ </w:t>
      </w:r>
      <w:r w:rsidRPr="00EF4859">
        <w:rPr>
          <w:rFonts w:ascii="UD デジタル 教科書体 NP-R" w:eastAsia="UD デジタル 教科書体 NP-R" w:hAnsi="BIZ UDPゴシック" w:hint="eastAsia"/>
          <w:color w:val="FF0000"/>
          <w:sz w:val="28"/>
          <w:szCs w:val="28"/>
        </w:rPr>
        <w:t>１</w:t>
      </w: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 ）</w:t>
      </w:r>
    </w:p>
    <w:p w:rsidR="009D2EFB" w:rsidRPr="00EF4859" w:rsidRDefault="00EF4859" w:rsidP="00843D31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4B5F7" wp14:editId="7E21DC85">
                <wp:simplePos x="0" y="0"/>
                <wp:positionH relativeFrom="column">
                  <wp:posOffset>1451610</wp:posOffset>
                </wp:positionH>
                <wp:positionV relativeFrom="paragraph">
                  <wp:posOffset>147955</wp:posOffset>
                </wp:positionV>
                <wp:extent cx="2552700" cy="657225"/>
                <wp:effectExtent l="457200" t="0" r="19050" b="28575"/>
                <wp:wrapNone/>
                <wp:docPr id="5" name="角丸四角形吹き出し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7225"/>
                        </a:xfrm>
                        <a:prstGeom prst="wedgeRoundRectCallout">
                          <a:avLst>
                            <a:gd name="adj1" fmla="val -67193"/>
                            <a:gd name="adj2" fmla="val -9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859" w:rsidRPr="00EF4859" w:rsidRDefault="00EF4859" w:rsidP="00EF4859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EF485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領収書整理簿の整理番号と対応する番号を記載してください。</w:t>
                            </w:r>
                          </w:p>
                          <w:p w:rsidR="00EF4859" w:rsidRPr="00EF4859" w:rsidRDefault="00EF4859" w:rsidP="00EF485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4B5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114.3pt;margin-top:11.65pt;width:20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" adj="-3714,10606" fillcolor="window" strokecolor="red" strokeweight="1pt">
                <v:textbox>
                  <w:txbxContent>
                    <w:p w:rsidR="00EF4859" w:rsidRPr="00EF4859" w:rsidRDefault="00EF4859" w:rsidP="00EF4859">
                      <w:pP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 w:rsidRPr="00EF485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領収書整理簿の整理番号と対応する番号を記載してください。</w:t>
                      </w:r>
                    </w:p>
                    <w:p w:rsidR="00EF4859" w:rsidRPr="00EF4859" w:rsidRDefault="00EF4859" w:rsidP="00EF485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843D31" w:rsidRPr="00EF4859" w:rsidRDefault="008F1257" w:rsidP="008F1257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　　</w:t>
      </w:r>
      <w:r w:rsidRPr="00EF4859">
        <w:rPr>
          <w:rFonts w:ascii="UD デジタル 教科書体 NP-R" w:eastAsia="UD デジタル 教科書体 NP-R" w:hAnsi="BIZ UDPゴシック" w:hint="eastAsia"/>
          <w:color w:val="FF0000"/>
          <w:sz w:val="36"/>
          <w:szCs w:val="28"/>
        </w:rPr>
        <w:t xml:space="preserve">　１</w:t>
      </w:r>
    </w:p>
    <w:p w:rsidR="00843D31" w:rsidRPr="00EF4859" w:rsidRDefault="008F1257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28575</wp:posOffset>
            </wp:positionV>
            <wp:extent cx="2828925" cy="54483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D31" w:rsidRPr="00EF4859" w:rsidRDefault="00843D31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843D31" w:rsidRPr="00EF4859" w:rsidRDefault="00EF4859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05A89" wp14:editId="7C5E2510">
                <wp:simplePos x="0" y="0"/>
                <wp:positionH relativeFrom="column">
                  <wp:posOffset>2708911</wp:posOffset>
                </wp:positionH>
                <wp:positionV relativeFrom="paragraph">
                  <wp:posOffset>366395</wp:posOffset>
                </wp:positionV>
                <wp:extent cx="3028950" cy="638175"/>
                <wp:effectExtent l="171450" t="266700" r="19050" b="28575"/>
                <wp:wrapNone/>
                <wp:docPr id="6" name="角丸四角形吹き出し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38175"/>
                        </a:xfrm>
                        <a:prstGeom prst="wedgeRoundRectCallout">
                          <a:avLst>
                            <a:gd name="adj1" fmla="val -55241"/>
                            <a:gd name="adj2" fmla="val -894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4859" w:rsidRPr="00EF4859" w:rsidRDefault="00EF4859" w:rsidP="00EF4859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領収書の宛名が団体名以外の場合は認められませんので張付</w:t>
                            </w:r>
                            <w:r w:rsidR="00FF711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前に必ず確認してください。</w:t>
                            </w:r>
                          </w:p>
                          <w:p w:rsidR="00EF4859" w:rsidRPr="00EF4859" w:rsidRDefault="00EF4859" w:rsidP="00EF485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5A89" id="_x0000_s1027" type="#_x0000_t62" style="position:absolute;margin-left:213.3pt;margin-top:28.85pt;width:238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" adj="-1132,-8527" fillcolor="window" strokecolor="red" strokeweight="1pt">
                <v:textbox>
                  <w:txbxContent>
                    <w:p w:rsidR="00EF4859" w:rsidRPr="00EF4859" w:rsidRDefault="00EF4859" w:rsidP="00EF4859">
                      <w:pP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領収書の宛名が団体名以外の場合は認められませんので張付</w:t>
                      </w:r>
                      <w:r w:rsidR="00FF711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け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前に必ず確認してください。</w:t>
                      </w:r>
                    </w:p>
                    <w:p w:rsidR="00EF4859" w:rsidRPr="00EF4859" w:rsidRDefault="00EF4859" w:rsidP="00EF4859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FF711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92186F"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75C63" wp14:editId="6A504E61">
                <wp:simplePos x="0" y="0"/>
                <wp:positionH relativeFrom="column">
                  <wp:posOffset>3080385</wp:posOffset>
                </wp:positionH>
                <wp:positionV relativeFrom="paragraph">
                  <wp:posOffset>271145</wp:posOffset>
                </wp:positionV>
                <wp:extent cx="3105150" cy="1962150"/>
                <wp:effectExtent l="0" t="419100" r="19050" b="19050"/>
                <wp:wrapNone/>
                <wp:docPr id="7" name="角丸四角形吹き出し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962150"/>
                        </a:xfrm>
                        <a:prstGeom prst="wedgeRoundRectCallout">
                          <a:avLst>
                            <a:gd name="adj1" fmla="val -42971"/>
                            <a:gd name="adj2" fmla="val -710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186F" w:rsidRDefault="0092186F" w:rsidP="00FF711F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のりやテープではがれないよう張付</w:t>
                            </w:r>
                            <w:r w:rsidR="00FF711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てください。</w:t>
                            </w:r>
                            <w:r w:rsidR="00FF711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１つの台紙に複数枚張付ける場合は、領収書が重ならないようにしてください。</w:t>
                            </w:r>
                          </w:p>
                          <w:p w:rsidR="00FF711F" w:rsidRPr="00FF711F" w:rsidRDefault="00FF711F" w:rsidP="00FF711F">
                            <w:pPr>
                              <w:ind w:left="210" w:hangingChars="100" w:hanging="210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※この台紙は、A4以下の領収書を整理するためのものです。領収書がA4サイズのものは、張付けせずに、直接整理番号を記載の上番号順に整理してください。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5C63" id="_x0000_s1028" type="#_x0000_t62" style="position:absolute;margin-left:242.55pt;margin-top:21.35pt;width:244.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" adj="1518,-4543" fillcolor="window" strokecolor="red" strokeweight="1pt">
                <v:textbox>
                  <w:txbxContent>
                    <w:p w:rsidR="0092186F" w:rsidRDefault="0092186F" w:rsidP="00FF711F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のりやテープではがれないよう張付</w:t>
                      </w:r>
                      <w:r w:rsidR="00FF711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け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てください。</w:t>
                      </w:r>
                      <w:r w:rsidR="00FF711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１つの台紙に複数枚張付ける場合は、領収書が重ならないようにしてください。</w:t>
                      </w:r>
                    </w:p>
                    <w:p w:rsidR="00FF711F" w:rsidRPr="00FF711F" w:rsidRDefault="00FF711F" w:rsidP="00FF711F">
                      <w:pPr>
                        <w:ind w:left="210" w:hangingChars="100" w:hanging="210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※この台紙は、A4以下の領収書を整理するためのものです。領収書がA4サイズのものは、張付けせずに、直接整理番号を記載の上番号順に整理してください。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274D9C" w:rsidRPr="00EF4859" w:rsidRDefault="00274D9C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843D31" w:rsidRPr="00EF4859" w:rsidRDefault="00274D9C" w:rsidP="008F1257">
      <w:pPr>
        <w:widowControl/>
        <w:jc w:val="right"/>
        <w:rPr>
          <w:rFonts w:ascii="UD デジタル 教科書体 NP-R" w:eastAsia="UD デジタル 教科書体 NP-R" w:hAnsi="BIZ UDPゴシック"/>
          <w:sz w:val="28"/>
          <w:szCs w:val="28"/>
          <w:u w:val="single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 xml:space="preserve">　　　　　　　　　　　　　　　　　　　　　　</w:t>
      </w:r>
      <w:r w:rsidRPr="00EF4859">
        <w:rPr>
          <w:rFonts w:ascii="UD デジタル 教科書体 NP-R" w:eastAsia="UD デジタル 教科書体 NP-R" w:hAnsi="BIZ UDPゴシック" w:hint="eastAsia"/>
          <w:sz w:val="22"/>
          <w:szCs w:val="28"/>
          <w:u w:val="single"/>
        </w:rPr>
        <w:t xml:space="preserve">小計　　</w:t>
      </w:r>
      <w:r w:rsidR="008F1257" w:rsidRPr="00EF4859">
        <w:rPr>
          <w:rFonts w:ascii="UD デジタル 教科書体 NP-R" w:eastAsia="UD デジタル 教科書体 NP-R" w:hAnsi="BIZ UDPゴシック" w:hint="eastAsia"/>
          <w:sz w:val="22"/>
          <w:szCs w:val="28"/>
          <w:u w:val="single"/>
        </w:rPr>
        <w:t>440</w:t>
      </w:r>
      <w:r w:rsidRPr="00EF4859">
        <w:rPr>
          <w:rFonts w:ascii="UD デジタル 教科書体 NP-R" w:eastAsia="UD デジタル 教科書体 NP-R" w:hAnsi="BIZ UDPゴシック" w:hint="eastAsia"/>
          <w:sz w:val="22"/>
          <w:szCs w:val="28"/>
          <w:u w:val="single"/>
        </w:rPr>
        <w:t>円</w:t>
      </w:r>
      <w:r w:rsidR="00843D31" w:rsidRPr="00EF4859">
        <w:rPr>
          <w:rFonts w:ascii="UD デジタル 教科書体 NP-R" w:eastAsia="UD デジタル 教科書体 NP-R" w:hAnsi="BIZ UDPゴシック" w:hint="eastAsia"/>
          <w:sz w:val="28"/>
          <w:szCs w:val="28"/>
          <w:u w:val="single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【報償費】（　　 ／　　 ）</w:t>
      </w:r>
      <w:r w:rsidR="00FF35DC"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※テーマ設定型</w:t>
      </w:r>
      <w:r w:rsidR="00E22642"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・課題解決型</w:t>
      </w:r>
      <w:r w:rsidR="00FF35DC"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のみ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5551BC" w:rsidRPr="00EF4859" w:rsidRDefault="005551BC" w:rsidP="005551BC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lastRenderedPageBreak/>
        <w:t>対象経費</w:t>
      </w:r>
    </w:p>
    <w:p w:rsidR="005551BC" w:rsidRPr="00EF4859" w:rsidRDefault="005551BC" w:rsidP="005551BC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【交通費】（　　 ／　　 ）※スタート応援型（学生枠）のみ</w:t>
      </w:r>
    </w:p>
    <w:p w:rsidR="005551BC" w:rsidRPr="00EF4859" w:rsidRDefault="005551BC">
      <w:pPr>
        <w:widowControl/>
        <w:jc w:val="left"/>
        <w:rPr>
          <w:rFonts w:ascii="UD デジタル 教科書体 NP-R" w:eastAsia="UD デジタル 教科書体 NP-R" w:hAnsi="BIZ UDPゴシック"/>
          <w:b/>
          <w:sz w:val="28"/>
          <w:szCs w:val="28"/>
          <w:bdr w:val="single" w:sz="4" w:space="0" w:color="auto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【消耗品費】（　　 ／　　 ）</w:t>
      </w:r>
    </w:p>
    <w:p w:rsidR="002553AF" w:rsidRPr="00EF4859" w:rsidRDefault="002553AF" w:rsidP="005551BC">
      <w:pPr>
        <w:snapToGrid w:val="0"/>
        <w:jc w:val="righ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4D057B" w:rsidRPr="00EF4859" w:rsidRDefault="004D057B" w:rsidP="00917243">
      <w:pPr>
        <w:snapToGrid w:val="0"/>
        <w:ind w:right="1124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【燃料費】（　　 ／　　 ）</w:t>
      </w:r>
    </w:p>
    <w:p w:rsidR="004D057B" w:rsidRPr="00EF4859" w:rsidRDefault="004D057B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【印刷製本費】（　　 ／　　 ）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【通信運搬費】（　　 ／　　 ）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【保険料】（　　 ／　　 ）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【委託料】（　　 ／　　 ）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【使用料・賃借料】（　　 ／　　 ）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【備品購入費】（　　 ／　　 ）※スタート応援型のみ</w:t>
      </w:r>
    </w:p>
    <w:p w:rsidR="002553AF" w:rsidRPr="00EF4859" w:rsidRDefault="002553AF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917243" w:rsidRPr="00EF4859" w:rsidRDefault="00917243" w:rsidP="00917243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対象経費</w:t>
      </w:r>
    </w:p>
    <w:p w:rsidR="002553AF" w:rsidRPr="00EF4859" w:rsidRDefault="002553AF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【その他】（　　 ／　　 ）</w:t>
      </w:r>
    </w:p>
    <w:p w:rsidR="00A10C30" w:rsidRPr="00EF4859" w:rsidRDefault="00A10C30">
      <w:pPr>
        <w:widowControl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br w:type="page"/>
      </w:r>
    </w:p>
    <w:p w:rsidR="00A10C30" w:rsidRPr="00EF4859" w:rsidRDefault="00A10C30" w:rsidP="00A10C30">
      <w:pPr>
        <w:snapToGrid w:val="0"/>
        <w:jc w:val="right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対象</w:t>
      </w: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u w:val="single"/>
          <w:bdr w:val="single" w:sz="4" w:space="0" w:color="auto"/>
        </w:rPr>
        <w:t>外</w:t>
      </w:r>
      <w:r w:rsidRPr="00EF4859">
        <w:rPr>
          <w:rFonts w:ascii="UD デジタル 教科書体 NP-R" w:eastAsia="UD デジタル 教科書体 NP-R" w:hAnsi="BIZ UDPゴシック" w:hint="eastAsia"/>
          <w:b/>
          <w:sz w:val="28"/>
          <w:szCs w:val="28"/>
          <w:bdr w:val="single" w:sz="4" w:space="0" w:color="auto"/>
        </w:rPr>
        <w:t>経費</w:t>
      </w:r>
    </w:p>
    <w:p w:rsidR="00A10C30" w:rsidRPr="00EF4859" w:rsidRDefault="00A10C30" w:rsidP="00A10C30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  <w:r w:rsidRPr="00EF4859">
        <w:rPr>
          <w:rFonts w:ascii="UD デジタル 教科書体 NP-R" w:eastAsia="UD デジタル 教科書体 NP-R" w:hAnsi="BIZ UDPゴシック" w:hint="eastAsia"/>
          <w:sz w:val="28"/>
          <w:szCs w:val="28"/>
        </w:rPr>
        <w:t>【対象外経費】（　　 ／　　 ）</w:t>
      </w:r>
    </w:p>
    <w:p w:rsidR="00A10C30" w:rsidRPr="00EF4859" w:rsidRDefault="00A10C30" w:rsidP="00A10C30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</w:p>
    <w:p w:rsidR="000D7C04" w:rsidRPr="00EF4859" w:rsidRDefault="000D7C04" w:rsidP="002553AF">
      <w:pPr>
        <w:snapToGrid w:val="0"/>
        <w:rPr>
          <w:rFonts w:ascii="UD デジタル 教科書体 NP-R" w:eastAsia="UD デジタル 教科書体 NP-R" w:hAnsi="BIZ UDPゴシック"/>
          <w:sz w:val="28"/>
          <w:szCs w:val="28"/>
        </w:rPr>
      </w:pPr>
    </w:p>
    <w:sectPr w:rsidR="000D7C04" w:rsidRPr="00EF4859" w:rsidSect="00274D9C">
      <w:footerReference w:type="default" r:id="rId9"/>
      <w:pgSz w:w="11906" w:h="16838"/>
      <w:pgMar w:top="567" w:right="1134" w:bottom="1134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AF" w:rsidRDefault="002553AF" w:rsidP="002553AF">
      <w:r>
        <w:separator/>
      </w:r>
    </w:p>
  </w:endnote>
  <w:endnote w:type="continuationSeparator" w:id="0">
    <w:p w:rsidR="002553AF" w:rsidRDefault="002553AF" w:rsidP="0025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AF" w:rsidRPr="00623A45" w:rsidRDefault="002553AF" w:rsidP="002553AF">
    <w:pPr>
      <w:pStyle w:val="a5"/>
      <w:wordWrap w:val="0"/>
      <w:jc w:val="right"/>
      <w:rPr>
        <w:rFonts w:ascii="BIZ UDPゴシック" w:eastAsia="BIZ UDPゴシック" w:hAnsi="BIZ UDPゴシック"/>
        <w:sz w:val="24"/>
        <w:szCs w:val="24"/>
        <w:u w:val="single"/>
      </w:rPr>
    </w:pPr>
    <w:r w:rsidRPr="00623A45">
      <w:rPr>
        <w:rFonts w:ascii="BIZ UDPゴシック" w:eastAsia="BIZ UDPゴシック" w:hAnsi="BIZ UDPゴシック" w:hint="eastAsia"/>
        <w:sz w:val="24"/>
        <w:szCs w:val="24"/>
        <w:u w:val="single"/>
      </w:rPr>
      <w:t xml:space="preserve">小計　　　　　　　　　　</w:t>
    </w:r>
  </w:p>
  <w:p w:rsidR="002553AF" w:rsidRDefault="00255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AF" w:rsidRDefault="002553AF" w:rsidP="002553AF">
      <w:r>
        <w:separator/>
      </w:r>
    </w:p>
  </w:footnote>
  <w:footnote w:type="continuationSeparator" w:id="0">
    <w:p w:rsidR="002553AF" w:rsidRDefault="002553AF" w:rsidP="0025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C5F"/>
    <w:multiLevelType w:val="hybridMultilevel"/>
    <w:tmpl w:val="DE807BC4"/>
    <w:lvl w:ilvl="0" w:tplc="176C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00002E"/>
    <w:multiLevelType w:val="hybridMultilevel"/>
    <w:tmpl w:val="B69C1248"/>
    <w:lvl w:ilvl="0" w:tplc="AA506A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B67248C"/>
    <w:multiLevelType w:val="hybridMultilevel"/>
    <w:tmpl w:val="3E70C8BA"/>
    <w:lvl w:ilvl="0" w:tplc="9942E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44"/>
    <w:rsid w:val="000D7C04"/>
    <w:rsid w:val="001536F0"/>
    <w:rsid w:val="001A4C44"/>
    <w:rsid w:val="002553AF"/>
    <w:rsid w:val="00274D9C"/>
    <w:rsid w:val="002C3B35"/>
    <w:rsid w:val="004168A8"/>
    <w:rsid w:val="004D057B"/>
    <w:rsid w:val="005551BC"/>
    <w:rsid w:val="00612ACF"/>
    <w:rsid w:val="00623A45"/>
    <w:rsid w:val="007C261C"/>
    <w:rsid w:val="00843D31"/>
    <w:rsid w:val="008F1257"/>
    <w:rsid w:val="00917243"/>
    <w:rsid w:val="0092186F"/>
    <w:rsid w:val="00942BFE"/>
    <w:rsid w:val="009C7049"/>
    <w:rsid w:val="009D2EFB"/>
    <w:rsid w:val="00A0406B"/>
    <w:rsid w:val="00A10C30"/>
    <w:rsid w:val="00C5687E"/>
    <w:rsid w:val="00DA249E"/>
    <w:rsid w:val="00E22642"/>
    <w:rsid w:val="00EF4859"/>
    <w:rsid w:val="00F74F06"/>
    <w:rsid w:val="00FF35DC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AF"/>
  </w:style>
  <w:style w:type="paragraph" w:styleId="a5">
    <w:name w:val="footer"/>
    <w:basedOn w:val="a"/>
    <w:link w:val="a6"/>
    <w:uiPriority w:val="99"/>
    <w:unhideWhenUsed/>
    <w:rsid w:val="00255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AF"/>
  </w:style>
  <w:style w:type="paragraph" w:styleId="a7">
    <w:name w:val="Balloon Text"/>
    <w:basedOn w:val="a"/>
    <w:link w:val="a8"/>
    <w:uiPriority w:val="99"/>
    <w:semiHidden/>
    <w:unhideWhenUsed/>
    <w:rsid w:val="0025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3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D3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43D31"/>
  </w:style>
  <w:style w:type="character" w:customStyle="1" w:styleId="ab">
    <w:name w:val="日付 (文字)"/>
    <w:basedOn w:val="a0"/>
    <w:link w:val="aa"/>
    <w:uiPriority w:val="99"/>
    <w:semiHidden/>
    <w:rsid w:val="00843D31"/>
  </w:style>
  <w:style w:type="paragraph" w:styleId="Web">
    <w:name w:val="Normal (Web)"/>
    <w:basedOn w:val="a"/>
    <w:uiPriority w:val="99"/>
    <w:semiHidden/>
    <w:unhideWhenUsed/>
    <w:rsid w:val="00EF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4E31-7E67-4246-A520-955192E6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2025-05-14T05:42:00Z</dcterms:created>
  <dcterms:modified xsi:type="dcterms:W3CDTF">2025-05-14T05:42:00Z</dcterms:modified>
</cp:coreProperties>
</file>