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61" w:rsidRPr="0015570F" w:rsidRDefault="00456572" w:rsidP="0015570F">
      <w:pPr>
        <w:snapToGrid w:val="0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15570F">
        <w:rPr>
          <w:rFonts w:asciiTheme="majorEastAsia" w:eastAsiaTheme="majorEastAsia" w:hAnsiTheme="majorEastAsia" w:hint="eastAsia"/>
          <w:sz w:val="44"/>
          <w:szCs w:val="44"/>
        </w:rPr>
        <w:t>回　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456572" w:rsidTr="00902CF0">
        <w:trPr>
          <w:trHeight w:val="756"/>
          <w:jc w:val="center"/>
        </w:trPr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6572" w:rsidTr="00902CF0">
        <w:trPr>
          <w:trHeight w:val="696"/>
          <w:jc w:val="center"/>
        </w:trPr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456572" w:rsidRDefault="00456572" w:rsidP="0045657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57735" w:rsidRDefault="00557735" w:rsidP="00557735">
      <w:pPr>
        <w:adjustRightInd w:val="0"/>
        <w:snapToGrid w:val="0"/>
        <w:spacing w:before="240" w:line="420" w:lineRule="exact"/>
        <w:ind w:leftChars="-405" w:left="568" w:rightChars="-202" w:right="-424" w:hangingChars="394" w:hanging="141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5570F">
        <w:rPr>
          <w:rFonts w:asciiTheme="majorEastAsia" w:eastAsiaTheme="majorEastAsia" w:hAnsiTheme="majorEastAsia" w:hint="eastAsia"/>
          <w:b/>
          <w:sz w:val="36"/>
          <w:szCs w:val="36"/>
        </w:rPr>
        <w:t>【重要】１０月１日から高齢者インフルエンザ予防接種を</w:t>
      </w:r>
    </w:p>
    <w:p w:rsidR="00456572" w:rsidRPr="0015570F" w:rsidRDefault="00557735" w:rsidP="00557735">
      <w:pPr>
        <w:ind w:leftChars="-105" w:left="-220" w:rightChars="-202" w:right="-424" w:firstLineChars="325" w:firstLine="1170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570F">
        <w:rPr>
          <w:rFonts w:asciiTheme="majorEastAsia" w:eastAsiaTheme="majorEastAsia" w:hAnsiTheme="majorEastAsia" w:hint="eastAsia"/>
          <w:b/>
          <w:sz w:val="36"/>
          <w:szCs w:val="36"/>
        </w:rPr>
        <w:t>実施します</w:t>
      </w:r>
    </w:p>
    <w:p w:rsidR="004C4CA9" w:rsidRPr="0015570F" w:rsidRDefault="008F5076" w:rsidP="00673D83">
      <w:pPr>
        <w:snapToGrid w:val="0"/>
        <w:ind w:left="1"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 w:rsidRPr="0015570F">
        <w:rPr>
          <w:rFonts w:asciiTheme="majorEastAsia" w:eastAsiaTheme="majorEastAsia" w:hAnsiTheme="majorEastAsia" w:hint="eastAsia"/>
          <w:sz w:val="26"/>
          <w:szCs w:val="26"/>
        </w:rPr>
        <w:t>今冬</w:t>
      </w:r>
      <w:r w:rsidR="00A54E1A" w:rsidRPr="0015570F">
        <w:rPr>
          <w:rFonts w:asciiTheme="majorEastAsia" w:eastAsiaTheme="majorEastAsia" w:hAnsiTheme="majorEastAsia" w:hint="eastAsia"/>
          <w:sz w:val="26"/>
          <w:szCs w:val="26"/>
        </w:rPr>
        <w:t>は、</w:t>
      </w:r>
      <w:r w:rsidRPr="0015570F">
        <w:rPr>
          <w:rFonts w:asciiTheme="majorEastAsia" w:eastAsiaTheme="majorEastAsia" w:hAnsiTheme="majorEastAsia" w:hint="eastAsia"/>
          <w:sz w:val="26"/>
          <w:szCs w:val="26"/>
        </w:rPr>
        <w:t>新型コロナウイルス感染症とインフルエンザ</w:t>
      </w:r>
      <w:r w:rsidR="00A54E1A" w:rsidRPr="0015570F">
        <w:rPr>
          <w:rFonts w:asciiTheme="majorEastAsia" w:eastAsiaTheme="majorEastAsia" w:hAnsiTheme="majorEastAsia" w:hint="eastAsia"/>
          <w:sz w:val="26"/>
          <w:szCs w:val="26"/>
        </w:rPr>
        <w:t>が</w:t>
      </w:r>
      <w:r w:rsidRPr="0015570F">
        <w:rPr>
          <w:rFonts w:asciiTheme="majorEastAsia" w:eastAsiaTheme="majorEastAsia" w:hAnsiTheme="majorEastAsia" w:hint="eastAsia"/>
          <w:sz w:val="26"/>
          <w:szCs w:val="26"/>
        </w:rPr>
        <w:t>同時流行</w:t>
      </w:r>
      <w:r w:rsidR="00A54E1A" w:rsidRPr="0015570F">
        <w:rPr>
          <w:rFonts w:asciiTheme="majorEastAsia" w:eastAsiaTheme="majorEastAsia" w:hAnsiTheme="majorEastAsia" w:hint="eastAsia"/>
          <w:sz w:val="26"/>
          <w:szCs w:val="26"/>
        </w:rPr>
        <w:t>する可能性があり、インフルエンザ予防接種希望者が増える可能性があります。そのような状況を受け、国は、接種希望者が殺到するなどの混乱を避けるため、まずは、</w:t>
      </w:r>
      <w:r w:rsidRPr="0015570F">
        <w:rPr>
          <w:rFonts w:asciiTheme="majorEastAsia" w:eastAsiaTheme="majorEastAsia" w:hAnsiTheme="majorEastAsia" w:hint="eastAsia"/>
          <w:sz w:val="26"/>
          <w:szCs w:val="26"/>
        </w:rPr>
        <w:t>高齢者な</w:t>
      </w:r>
      <w:r w:rsidR="00673D83" w:rsidRPr="0015570F">
        <w:rPr>
          <w:rFonts w:asciiTheme="majorEastAsia" w:eastAsiaTheme="majorEastAsia" w:hAnsiTheme="majorEastAsia" w:hint="eastAsia"/>
          <w:sz w:val="26"/>
          <w:szCs w:val="26"/>
        </w:rPr>
        <w:t>ど</w:t>
      </w:r>
      <w:r w:rsidRPr="0015570F">
        <w:rPr>
          <w:rFonts w:asciiTheme="majorEastAsia" w:eastAsiaTheme="majorEastAsia" w:hAnsiTheme="majorEastAsia" w:hint="eastAsia"/>
          <w:sz w:val="26"/>
          <w:szCs w:val="26"/>
        </w:rPr>
        <w:t>重症化リスクの高い方に対して、優先的</w:t>
      </w:r>
      <w:r w:rsidR="00673D83" w:rsidRPr="0015570F">
        <w:rPr>
          <w:rFonts w:asciiTheme="majorEastAsia" w:eastAsiaTheme="majorEastAsia" w:hAnsiTheme="majorEastAsia" w:hint="eastAsia"/>
          <w:sz w:val="26"/>
          <w:szCs w:val="26"/>
        </w:rPr>
        <w:t>な</w:t>
      </w:r>
      <w:r w:rsidRPr="0015570F">
        <w:rPr>
          <w:rFonts w:asciiTheme="majorEastAsia" w:eastAsiaTheme="majorEastAsia" w:hAnsiTheme="majorEastAsia" w:hint="eastAsia"/>
          <w:sz w:val="26"/>
          <w:szCs w:val="26"/>
        </w:rPr>
        <w:t>インフルエンザワクチン</w:t>
      </w:r>
      <w:r w:rsidR="00673D83" w:rsidRPr="0015570F">
        <w:rPr>
          <w:rFonts w:asciiTheme="majorEastAsia" w:eastAsiaTheme="majorEastAsia" w:hAnsiTheme="majorEastAsia" w:hint="eastAsia"/>
          <w:sz w:val="26"/>
          <w:szCs w:val="26"/>
        </w:rPr>
        <w:t>の接種を呼びかけております。</w:t>
      </w:r>
    </w:p>
    <w:p w:rsidR="00C67537" w:rsidRPr="0015570F" w:rsidRDefault="00A54E1A" w:rsidP="00C709CF">
      <w:pPr>
        <w:snapToGrid w:val="0"/>
        <w:ind w:left="1" w:right="-1"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 w:rsidRPr="0015570F">
        <w:rPr>
          <w:rFonts w:asciiTheme="majorEastAsia" w:eastAsiaTheme="majorEastAsia" w:hAnsiTheme="majorEastAsia" w:hint="eastAsia"/>
          <w:sz w:val="26"/>
          <w:szCs w:val="26"/>
        </w:rPr>
        <w:t>本市に</w:t>
      </w:r>
      <w:r w:rsidR="00C709CF" w:rsidRPr="0015570F">
        <w:rPr>
          <w:rFonts w:asciiTheme="majorEastAsia" w:eastAsiaTheme="majorEastAsia" w:hAnsiTheme="majorEastAsia" w:hint="eastAsia"/>
          <w:sz w:val="26"/>
          <w:szCs w:val="26"/>
        </w:rPr>
        <w:t>おいては</w:t>
      </w:r>
      <w:r w:rsidRPr="0015570F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DE68D9" w:rsidRPr="0015570F">
        <w:rPr>
          <w:rFonts w:asciiTheme="majorEastAsia" w:eastAsiaTheme="majorEastAsia" w:hAnsiTheme="majorEastAsia" w:hint="eastAsia"/>
          <w:sz w:val="26"/>
          <w:szCs w:val="26"/>
        </w:rPr>
        <w:t>例年、</w:t>
      </w:r>
      <w:r w:rsidR="0015570F" w:rsidRPr="0015570F">
        <w:rPr>
          <w:rFonts w:asciiTheme="majorEastAsia" w:eastAsiaTheme="majorEastAsia" w:hAnsiTheme="majorEastAsia" w:hint="eastAsia"/>
          <w:sz w:val="26"/>
          <w:szCs w:val="26"/>
        </w:rPr>
        <w:t>１０月中旬から</w:t>
      </w:r>
      <w:r w:rsidR="00DE68D9" w:rsidRPr="0015570F">
        <w:rPr>
          <w:rFonts w:asciiTheme="majorEastAsia" w:eastAsiaTheme="majorEastAsia" w:hAnsiTheme="majorEastAsia" w:hint="eastAsia"/>
          <w:sz w:val="26"/>
          <w:szCs w:val="26"/>
        </w:rPr>
        <w:t>高齢者のインフルエンザ予防接種を</w:t>
      </w:r>
      <w:r w:rsidR="00C67537" w:rsidRPr="0015570F">
        <w:rPr>
          <w:rFonts w:asciiTheme="majorEastAsia" w:eastAsiaTheme="majorEastAsia" w:hAnsiTheme="majorEastAsia" w:hint="eastAsia"/>
          <w:sz w:val="26"/>
          <w:szCs w:val="26"/>
        </w:rPr>
        <w:t>定期接種として、</w:t>
      </w:r>
      <w:r w:rsidR="00DE68D9" w:rsidRPr="0015570F">
        <w:rPr>
          <w:rFonts w:asciiTheme="majorEastAsia" w:eastAsiaTheme="majorEastAsia" w:hAnsiTheme="majorEastAsia" w:hint="eastAsia"/>
          <w:sz w:val="26"/>
          <w:szCs w:val="26"/>
        </w:rPr>
        <w:t>一部公費負担で実施しております</w:t>
      </w:r>
      <w:r w:rsidR="00C709CF" w:rsidRPr="0015570F">
        <w:rPr>
          <w:rFonts w:asciiTheme="majorEastAsia" w:eastAsiaTheme="majorEastAsia" w:hAnsiTheme="majorEastAsia" w:hint="eastAsia"/>
          <w:sz w:val="26"/>
          <w:szCs w:val="26"/>
        </w:rPr>
        <w:t>。今年度は、国の意向を受け、</w:t>
      </w:r>
      <w:r w:rsidR="00C67537" w:rsidRPr="0015570F">
        <w:rPr>
          <w:rFonts w:asciiTheme="majorEastAsia" w:eastAsiaTheme="majorEastAsia" w:hAnsiTheme="majorEastAsia" w:hint="eastAsia"/>
          <w:sz w:val="26"/>
          <w:szCs w:val="26"/>
        </w:rPr>
        <w:t>高齢者の皆様等の安全に配慮し、</w:t>
      </w:r>
      <w:r w:rsidR="00C709CF" w:rsidRPr="0015570F">
        <w:rPr>
          <w:rFonts w:asciiTheme="majorEastAsia" w:eastAsiaTheme="majorEastAsia" w:hAnsiTheme="majorEastAsia" w:hint="eastAsia"/>
          <w:sz w:val="26"/>
          <w:szCs w:val="26"/>
        </w:rPr>
        <w:t>より早い時期から実施できるよう</w:t>
      </w:r>
      <w:r w:rsidR="00DE68D9" w:rsidRPr="0015570F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接種期間を令和２年１０月１日から令和３年１月３１日</w:t>
      </w:r>
      <w:r w:rsidR="0015570F">
        <w:rPr>
          <w:rFonts w:asciiTheme="majorEastAsia" w:eastAsiaTheme="majorEastAsia" w:hAnsiTheme="majorEastAsia" w:hint="eastAsia"/>
          <w:sz w:val="26"/>
          <w:szCs w:val="26"/>
        </w:rPr>
        <w:t>で</w:t>
      </w:r>
      <w:r w:rsidR="00DE68D9" w:rsidRPr="0015570F">
        <w:rPr>
          <w:rFonts w:asciiTheme="majorEastAsia" w:eastAsiaTheme="majorEastAsia" w:hAnsiTheme="majorEastAsia" w:hint="eastAsia"/>
          <w:sz w:val="26"/>
          <w:szCs w:val="26"/>
        </w:rPr>
        <w:t>実施いたします。</w:t>
      </w:r>
      <w:r w:rsidR="00C67537" w:rsidRPr="0015570F">
        <w:rPr>
          <w:rFonts w:asciiTheme="majorEastAsia" w:eastAsiaTheme="majorEastAsia" w:hAnsiTheme="majorEastAsia" w:hint="eastAsia"/>
          <w:sz w:val="26"/>
          <w:szCs w:val="26"/>
        </w:rPr>
        <w:t>また、定期接種の対象者以外の方は、</w:t>
      </w:r>
      <w:r w:rsidR="0015570F" w:rsidRPr="0015570F">
        <w:rPr>
          <w:rFonts w:asciiTheme="majorEastAsia" w:eastAsiaTheme="majorEastAsia" w:hAnsiTheme="majorEastAsia" w:hint="eastAsia"/>
          <w:sz w:val="26"/>
          <w:szCs w:val="26"/>
        </w:rPr>
        <w:t>１０月２６日まで接種をお待ちください</w:t>
      </w:r>
      <w:r w:rsidR="00D77C0A">
        <w:rPr>
          <w:rFonts w:asciiTheme="majorEastAsia" w:eastAsiaTheme="majorEastAsia" w:hAnsiTheme="majorEastAsia" w:hint="eastAsia"/>
          <w:sz w:val="26"/>
          <w:szCs w:val="26"/>
        </w:rPr>
        <w:t>。※詳しくは、裏面の厚生労働省作成の「季節性インフルエンザワクチン接種時期ご協力のお願い」をご参照ください。</w:t>
      </w:r>
    </w:p>
    <w:p w:rsidR="00DE68D9" w:rsidRDefault="00DE68D9" w:rsidP="00DE68D9">
      <w:pPr>
        <w:snapToGrid w:val="0"/>
        <w:ind w:left="1" w:firstLineChars="100" w:firstLine="260"/>
        <w:jc w:val="left"/>
        <w:rPr>
          <w:rFonts w:asciiTheme="majorEastAsia" w:eastAsiaTheme="majorEastAsia" w:hAnsiTheme="majorEastAsia"/>
          <w:sz w:val="28"/>
          <w:szCs w:val="28"/>
        </w:rPr>
      </w:pPr>
      <w:r w:rsidRPr="0015570F">
        <w:rPr>
          <w:rFonts w:asciiTheme="majorEastAsia" w:eastAsiaTheme="majorEastAsia" w:hAnsiTheme="majorEastAsia" w:hint="eastAsia"/>
          <w:sz w:val="26"/>
          <w:szCs w:val="26"/>
        </w:rPr>
        <w:t>なお、広報かこがわ１０月号において、接種期間を１０月８日からでご案内し</w:t>
      </w:r>
      <w:r w:rsidR="0015570F" w:rsidRPr="0015570F">
        <w:rPr>
          <w:rFonts w:asciiTheme="majorEastAsia" w:eastAsiaTheme="majorEastAsia" w:hAnsiTheme="majorEastAsia" w:hint="eastAsia"/>
          <w:sz w:val="26"/>
          <w:szCs w:val="26"/>
        </w:rPr>
        <w:t>て</w:t>
      </w:r>
      <w:r w:rsidRPr="0015570F">
        <w:rPr>
          <w:rFonts w:asciiTheme="majorEastAsia" w:eastAsiaTheme="majorEastAsia" w:hAnsiTheme="majorEastAsia" w:hint="eastAsia"/>
          <w:sz w:val="26"/>
          <w:szCs w:val="26"/>
        </w:rPr>
        <w:t>おりますが、</w:t>
      </w:r>
      <w:r w:rsidRPr="0015570F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接種期間を１０月１日から</w:t>
      </w:r>
      <w:r w:rsidRPr="0015570F">
        <w:rPr>
          <w:rFonts w:asciiTheme="majorEastAsia" w:eastAsiaTheme="majorEastAsia" w:hAnsiTheme="majorEastAsia" w:hint="eastAsia"/>
          <w:sz w:val="26"/>
          <w:szCs w:val="26"/>
        </w:rPr>
        <w:t>に前倒ししております</w:t>
      </w:r>
      <w:r w:rsidR="00556F27" w:rsidRPr="0015570F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4C4CA9" w:rsidRDefault="004C4CA9" w:rsidP="008F5076">
      <w:pPr>
        <w:snapToGrid w:val="0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56F27" w:rsidRDefault="00556F27" w:rsidP="008F5076">
      <w:pPr>
        <w:snapToGrid w:val="0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＜高齢者インフルエンザ予防接種対象者等＞</w:t>
      </w:r>
    </w:p>
    <w:p w:rsidR="00556F27" w:rsidRPr="00556F27" w:rsidRDefault="00556F27" w:rsidP="00556F27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556F27">
        <w:rPr>
          <w:rFonts w:asciiTheme="majorEastAsia" w:eastAsiaTheme="majorEastAsia" w:hAnsiTheme="majorEastAsia" w:hint="eastAsia"/>
          <w:sz w:val="24"/>
          <w:szCs w:val="24"/>
        </w:rPr>
        <w:t>対 象 者：市内在住の方でいずれかに当てはまる方</w:t>
      </w:r>
    </w:p>
    <w:p w:rsidR="00556F27" w:rsidRPr="00556F27" w:rsidRDefault="00556F27" w:rsidP="00556F27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556F27">
        <w:rPr>
          <w:rFonts w:asciiTheme="majorEastAsia" w:eastAsiaTheme="majorEastAsia" w:hAnsiTheme="majorEastAsia" w:hint="eastAsia"/>
          <w:sz w:val="24"/>
          <w:szCs w:val="24"/>
        </w:rPr>
        <w:t xml:space="preserve">　　　　　①満６５歳以上の方</w:t>
      </w:r>
    </w:p>
    <w:p w:rsidR="00556F27" w:rsidRPr="00556F27" w:rsidRDefault="00556F27" w:rsidP="00556F27">
      <w:pPr>
        <w:adjustRightInd w:val="0"/>
        <w:snapToGrid w:val="0"/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56F27">
        <w:rPr>
          <w:rFonts w:asciiTheme="majorEastAsia" w:eastAsiaTheme="majorEastAsia" w:hAnsiTheme="majorEastAsia" w:hint="eastAsia"/>
          <w:sz w:val="24"/>
          <w:szCs w:val="24"/>
        </w:rPr>
        <w:t xml:space="preserve">　　　　　②満６０歳以上６５歳未満の方で、心臓、腎臓又は呼吸器に重い病気のある方など（身体障害者手帳１級に限る）</w:t>
      </w:r>
    </w:p>
    <w:p w:rsidR="00556F27" w:rsidRPr="008F5076" w:rsidRDefault="00556F27" w:rsidP="00556F27">
      <w:pPr>
        <w:adjustRightInd w:val="0"/>
        <w:snapToGrid w:val="0"/>
        <w:ind w:left="1375" w:hangingChars="573" w:hanging="1375"/>
        <w:jc w:val="left"/>
        <w:rPr>
          <w:rFonts w:asciiTheme="majorEastAsia" w:eastAsiaTheme="majorEastAsia" w:hAnsiTheme="majorEastAsia"/>
          <w:sz w:val="24"/>
          <w:szCs w:val="24"/>
        </w:rPr>
      </w:pPr>
      <w:r w:rsidRPr="00556F27">
        <w:rPr>
          <w:rFonts w:asciiTheme="majorEastAsia" w:eastAsiaTheme="majorEastAsia" w:hAnsiTheme="majorEastAsia" w:hint="eastAsia"/>
          <w:sz w:val="24"/>
          <w:szCs w:val="24"/>
        </w:rPr>
        <w:t>そ の 他：詳しい実施内容については、市ホームペー</w:t>
      </w:r>
      <w:r>
        <w:rPr>
          <w:rFonts w:asciiTheme="majorEastAsia" w:eastAsiaTheme="majorEastAsia" w:hAnsiTheme="majorEastAsia" w:hint="eastAsia"/>
          <w:sz w:val="24"/>
          <w:szCs w:val="24"/>
        </w:rPr>
        <w:t>ジ</w:t>
      </w:r>
      <w:r w:rsidR="00A11E7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56F27">
        <w:rPr>
          <w:rFonts w:asciiTheme="majorEastAsia" w:eastAsiaTheme="majorEastAsia" w:hAnsiTheme="majorEastAsia" w:hint="eastAsia"/>
          <w:sz w:val="24"/>
          <w:szCs w:val="24"/>
        </w:rPr>
        <w:t>をご覧ください。</w:t>
      </w:r>
    </w:p>
    <w:p w:rsidR="00556F27" w:rsidRDefault="00D77C0A" w:rsidP="00556F27">
      <w:pPr>
        <w:snapToGri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AC12C" wp14:editId="3B8184EF">
                <wp:simplePos x="0" y="0"/>
                <wp:positionH relativeFrom="margin">
                  <wp:posOffset>3333750</wp:posOffset>
                </wp:positionH>
                <wp:positionV relativeFrom="paragraph">
                  <wp:posOffset>46355</wp:posOffset>
                </wp:positionV>
                <wp:extent cx="2571750" cy="6953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F27" w:rsidRDefault="00556F27" w:rsidP="00A804F0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C34BA8">
                              <w:rPr>
                                <w:rFonts w:hint="eastAsia"/>
                                <w:color w:val="000000" w:themeColor="text1"/>
                              </w:rPr>
                              <w:t>問合せ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先】</w:t>
                            </w:r>
                          </w:p>
                          <w:p w:rsidR="00556F27" w:rsidRDefault="00556F27" w:rsidP="00A804F0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加古川市福祉部</w:t>
                            </w:r>
                            <w:r>
                              <w:rPr>
                                <w:color w:val="000000" w:themeColor="text1"/>
                              </w:rPr>
                              <w:t>健康課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地域</w:t>
                            </w:r>
                            <w:r>
                              <w:rPr>
                                <w:color w:val="000000" w:themeColor="text1"/>
                              </w:rPr>
                              <w:t>医療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係</w:t>
                            </w:r>
                          </w:p>
                          <w:p w:rsidR="00556F27" w:rsidRPr="00C34BA8" w:rsidRDefault="00556F27" w:rsidP="00A804F0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０７９－４２７－９１００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C12C" id="正方形/長方形 4" o:spid="_x0000_s1026" style="position:absolute;margin-left:262.5pt;margin-top:3.65pt;width:202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" filled="f" strokecolor="black [3213]" strokeweight="1pt">
                <v:textbox>
                  <w:txbxContent>
                    <w:p w:rsidR="00556F27" w:rsidRDefault="00556F27" w:rsidP="00A804F0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C34BA8">
                        <w:rPr>
                          <w:rFonts w:hint="eastAsia"/>
                          <w:color w:val="000000" w:themeColor="text1"/>
                        </w:rPr>
                        <w:t>問合せ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先】</w:t>
                      </w:r>
                    </w:p>
                    <w:p w:rsidR="00556F27" w:rsidRDefault="00556F27" w:rsidP="00A804F0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加古川市福祉部</w:t>
                      </w:r>
                      <w:r>
                        <w:rPr>
                          <w:color w:val="000000" w:themeColor="text1"/>
                        </w:rPr>
                        <w:t>健康課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地域</w:t>
                      </w:r>
                      <w:r>
                        <w:rPr>
                          <w:color w:val="000000" w:themeColor="text1"/>
                        </w:rPr>
                        <w:t>医療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係</w:t>
                      </w:r>
                    </w:p>
                    <w:p w:rsidR="00556F27" w:rsidRPr="00C34BA8" w:rsidRDefault="00556F27" w:rsidP="00A804F0">
                      <w:pPr>
                        <w:adjustRightInd w:val="0"/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color w:val="000000" w:themeColor="text1"/>
                        </w:rPr>
                        <w:t>ＴＥＬ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０７９－４２７－９１００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EA8" w:rsidRPr="008F507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3094355</wp:posOffset>
                </wp:positionH>
                <wp:positionV relativeFrom="paragraph">
                  <wp:posOffset>4327525</wp:posOffset>
                </wp:positionV>
                <wp:extent cx="25717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BA8" w:rsidRDefault="00C34BA8" w:rsidP="00C34BA8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C34BA8">
                              <w:rPr>
                                <w:rFonts w:hint="eastAsia"/>
                                <w:color w:val="000000" w:themeColor="text1"/>
                              </w:rPr>
                              <w:t>問合せ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先】</w:t>
                            </w:r>
                          </w:p>
                          <w:p w:rsidR="00C34BA8" w:rsidRDefault="00C34BA8" w:rsidP="00C34BA8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加古川市福祉部</w:t>
                            </w:r>
                            <w:r>
                              <w:rPr>
                                <w:color w:val="000000" w:themeColor="text1"/>
                              </w:rPr>
                              <w:t>健康課</w:t>
                            </w:r>
                            <w:r w:rsidR="000A64C1">
                              <w:rPr>
                                <w:rFonts w:hint="eastAsia"/>
                                <w:color w:val="000000" w:themeColor="text1"/>
                              </w:rPr>
                              <w:t>地域</w:t>
                            </w:r>
                            <w:r w:rsidR="000A64C1">
                              <w:rPr>
                                <w:color w:val="000000" w:themeColor="text1"/>
                              </w:rPr>
                              <w:t>医療</w:t>
                            </w:r>
                            <w:r w:rsidR="000A64C1">
                              <w:rPr>
                                <w:rFonts w:hint="eastAsia"/>
                                <w:color w:val="000000" w:themeColor="text1"/>
                              </w:rPr>
                              <w:t>係</w:t>
                            </w:r>
                          </w:p>
                          <w:p w:rsidR="00C34BA8" w:rsidRPr="00C34BA8" w:rsidRDefault="00C34BA8" w:rsidP="00C34BA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０７９－４２７－９１００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margin-left:243.65pt;margin-top:340.75pt;width:202.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" filled="f" strokecolor="black [3213]" strokeweight="1pt">
                <v:textbox>
                  <w:txbxContent>
                    <w:p w:rsidR="00C34BA8" w:rsidRDefault="00C34BA8" w:rsidP="00C34BA8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C34BA8">
                        <w:rPr>
                          <w:rFonts w:hint="eastAsia"/>
                          <w:color w:val="000000" w:themeColor="text1"/>
                        </w:rPr>
                        <w:t>問合せ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先】</w:t>
                      </w:r>
                    </w:p>
                    <w:p w:rsidR="00C34BA8" w:rsidRDefault="00C34BA8" w:rsidP="00C34BA8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加古川市福祉部</w:t>
                      </w:r>
                      <w:r>
                        <w:rPr>
                          <w:color w:val="000000" w:themeColor="text1"/>
                        </w:rPr>
                        <w:t>健康課</w:t>
                      </w:r>
                      <w:r w:rsidR="000A64C1">
                        <w:rPr>
                          <w:rFonts w:hint="eastAsia"/>
                          <w:color w:val="000000" w:themeColor="text1"/>
                        </w:rPr>
                        <w:t>地域</w:t>
                      </w:r>
                      <w:r w:rsidR="000A64C1">
                        <w:rPr>
                          <w:color w:val="000000" w:themeColor="text1"/>
                        </w:rPr>
                        <w:t>医療</w:t>
                      </w:r>
                      <w:r w:rsidR="000A64C1">
                        <w:rPr>
                          <w:rFonts w:hint="eastAsia"/>
                          <w:color w:val="000000" w:themeColor="text1"/>
                        </w:rPr>
                        <w:t>係</w:t>
                      </w:r>
                    </w:p>
                    <w:p w:rsidR="00C34BA8" w:rsidRPr="00C34BA8" w:rsidRDefault="00C34BA8" w:rsidP="00C34BA8">
                      <w:pPr>
                        <w:snapToGrid w:val="0"/>
                        <w:jc w:val="left"/>
                      </w:pPr>
                      <w:r>
                        <w:rPr>
                          <w:color w:val="000000" w:themeColor="text1"/>
                        </w:rPr>
                        <w:t>ＴＥＬ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０７９－４２７－９１００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570F" w:rsidRDefault="0015570F" w:rsidP="00C67537">
      <w:pPr>
        <w:snapToGri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1E79" w:rsidRDefault="00A11E79" w:rsidP="00C67537">
      <w:pPr>
        <w:snapToGri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77C0A" w:rsidRDefault="00D77C0A" w:rsidP="00C67537">
      <w:pPr>
        <w:snapToGri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709CF" w:rsidRPr="008F5076" w:rsidRDefault="00C709CF" w:rsidP="00C67537">
      <w:pPr>
        <w:snapToGrid w:val="0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-733425</wp:posOffset>
            </wp:positionH>
            <wp:positionV relativeFrom="paragraph">
              <wp:posOffset>-8255</wp:posOffset>
            </wp:positionV>
            <wp:extent cx="7019925" cy="991305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無題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201" cy="9931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09CF" w:rsidRPr="008F5076" w:rsidSect="00556F27">
      <w:pgSz w:w="11906" w:h="16838"/>
      <w:pgMar w:top="568" w:right="1558" w:bottom="993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C6"/>
    <w:rsid w:val="000A64C1"/>
    <w:rsid w:val="00104DC6"/>
    <w:rsid w:val="0015570F"/>
    <w:rsid w:val="003F10BC"/>
    <w:rsid w:val="00441002"/>
    <w:rsid w:val="00456572"/>
    <w:rsid w:val="004C4CA9"/>
    <w:rsid w:val="00553AFD"/>
    <w:rsid w:val="00556F27"/>
    <w:rsid w:val="00557735"/>
    <w:rsid w:val="00566E52"/>
    <w:rsid w:val="00673D83"/>
    <w:rsid w:val="006B7EA8"/>
    <w:rsid w:val="00816F61"/>
    <w:rsid w:val="008F5076"/>
    <w:rsid w:val="00902CF0"/>
    <w:rsid w:val="00A11E79"/>
    <w:rsid w:val="00A54E1A"/>
    <w:rsid w:val="00A804F0"/>
    <w:rsid w:val="00C34BA8"/>
    <w:rsid w:val="00C67537"/>
    <w:rsid w:val="00C709CF"/>
    <w:rsid w:val="00D77C0A"/>
    <w:rsid w:val="00D85480"/>
    <w:rsid w:val="00DE68D9"/>
    <w:rsid w:val="00E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4E8BA-04DF-4A6C-8FB8-5DA9AC4F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祥平</dc:creator>
  <cp:keywords/>
  <dc:description/>
  <cp:lastModifiedBy>田中 歩実</cp:lastModifiedBy>
  <cp:revision>2</cp:revision>
  <cp:lastPrinted>2020-09-15T02:46:00Z</cp:lastPrinted>
  <dcterms:created xsi:type="dcterms:W3CDTF">2020-10-08T02:00:00Z</dcterms:created>
  <dcterms:modified xsi:type="dcterms:W3CDTF">2020-10-08T02:00:00Z</dcterms:modified>
</cp:coreProperties>
</file>