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40E" w:rsidRDefault="00977E84" w:rsidP="00AD439D">
      <w:pPr>
        <w:spacing w:afterLines="100" w:after="360" w:line="480" w:lineRule="auto"/>
        <w:jc w:val="center"/>
        <w:rPr>
          <w:rFonts w:ascii="ＭＳ ゴシック" w:eastAsia="ＭＳ ゴシック" w:hAnsi="ＭＳ ゴシック"/>
          <w:b/>
          <w:kern w:val="0"/>
          <w:sz w:val="28"/>
        </w:rPr>
      </w:pPr>
      <w:r>
        <w:rPr>
          <w:rFonts w:ascii="ＭＳ ゴシック" w:eastAsia="ＭＳ ゴシック" w:hAnsi="ＭＳ ゴシック" w:hint="eastAsia"/>
          <w:b/>
          <w:kern w:val="0"/>
          <w:sz w:val="28"/>
        </w:rPr>
        <w:t>◆◇◆◇◆記念樹の育て方ワンポイント◆◇◆◇◆</w:t>
      </w:r>
    </w:p>
    <w:tbl>
      <w:tblPr>
        <w:tblStyle w:val="1"/>
        <w:tblW w:w="902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126"/>
        <w:gridCol w:w="6898"/>
      </w:tblGrid>
      <w:tr w:rsidR="000907B8" w:rsidTr="0032040E">
        <w:trPr>
          <w:trHeight w:val="2098"/>
        </w:trPr>
        <w:tc>
          <w:tcPr>
            <w:tcW w:w="2126" w:type="dxa"/>
          </w:tcPr>
          <w:p w:rsidR="000907B8" w:rsidRDefault="00977E8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ヒラドツツジ</w:t>
            </w:r>
            <w:r w:rsidR="00DD74D2">
              <w:rPr>
                <w:noProof/>
              </w:rPr>
              <w:drawing>
                <wp:inline distT="0" distB="0" distL="0" distR="0" wp14:anchorId="1D29011B" wp14:editId="491C1F22">
                  <wp:extent cx="720090" cy="631825"/>
                  <wp:effectExtent l="0" t="0" r="3810" b="0"/>
                  <wp:docPr id="102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8" w:type="dxa"/>
            <w:vAlign w:val="center"/>
          </w:tcPr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加古川市の花で高さ１㍍内外の常緑低木。花期4～5月、市役所前「鹿児の庭」でサツキと共に多く見られます。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日当たり、排水の良いところに植えてください。酸性土壌を好みます。</w:t>
            </w:r>
          </w:p>
          <w:p w:rsidR="000907B8" w:rsidRDefault="00977E84">
            <w:pPr>
              <w:spacing w:line="240" w:lineRule="exact"/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植えてから2～3年は、夏と冬の乾燥期の水やりを忘れないでください。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花芽は、7月頃枝先にできますので7月以降に刈り込むと翌年は花が咲きません。開花が終了してすぐに刈り込んでください。</w:t>
            </w:r>
          </w:p>
        </w:tc>
      </w:tr>
      <w:tr w:rsidR="000907B8" w:rsidTr="0032040E">
        <w:trPr>
          <w:trHeight w:val="2098"/>
        </w:trPr>
        <w:tc>
          <w:tcPr>
            <w:tcW w:w="2126" w:type="dxa"/>
          </w:tcPr>
          <w:p w:rsidR="000907B8" w:rsidRDefault="00977E8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323214</wp:posOffset>
                      </wp:positionV>
                      <wp:extent cx="704850" cy="798195"/>
                      <wp:effectExtent l="0" t="0" r="1270" b="1905"/>
                      <wp:wrapNone/>
                      <wp:docPr id="1028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798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07B8" w:rsidRDefault="00977E84">
                                  <w:r>
                                    <w:object w:dxaOrig="2250" w:dyaOrig="255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37.25pt;height:42.2pt">
                                        <v:imagedata r:id="rId8" o:title=""/>
                                      </v:shape>
                                      <o:OLEObject Type="Embed" ProgID="PBrush" ShapeID="_x0000_i1026" DrawAspect="Content" ObjectID="_1726648351" r:id="rId9"/>
                                    </w:object>
                                  </w:r>
                                </w:p>
                                <w:p w:rsidR="00DD74D2" w:rsidRDefault="00DD74D2"/>
                              </w:txbxContent>
                            </wps:txbx>
                            <wps:bodyPr rot="0" vertOverflow="overflow" horzOverflow="overflow" wrap="none" tIns="45720" r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left:0;text-align:left;margin-left:15.6pt;margin-top:25.45pt;width:55.5pt;height:62.8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" fillcolor="white [3201]" stroked="f" strokeweight=".5pt">
                      <v:textbox>
                        <w:txbxContent>
                          <w:p w:rsidR="000907B8" w:rsidRDefault="00977E84">
                            <w:r>
                              <w:object w:dxaOrig="2250" w:dyaOrig="2550">
                                <v:shape id="_x0000_i1026" type="#_x0000_t75" style="width:37.55pt;height:42.55pt">
                                  <v:imagedata r:id="rId10" o:title=""/>
                                </v:shape>
                                <o:OLEObject Type="Embed" ProgID="PBrush" ShapeID="_x0000_i1026" DrawAspect="Content" ObjectID="_1726645853" r:id="rId11"/>
                              </w:object>
                            </w:r>
                          </w:p>
                          <w:p w:rsidR="00DD74D2" w:rsidRDefault="00DD74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ウメ（紅・白）</w:t>
            </w:r>
          </w:p>
        </w:tc>
        <w:tc>
          <w:tcPr>
            <w:tcW w:w="6898" w:type="dxa"/>
            <w:vAlign w:val="center"/>
          </w:tcPr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高さ</w:t>
            </w:r>
            <w:r w:rsidR="000E5650">
              <w:rPr>
                <w:rFonts w:ascii="HG丸ｺﾞｼｯｸM-PRO" w:eastAsia="HG丸ｺﾞｼｯｸM-PRO" w:hAnsi="HG丸ｺﾞｼｯｸM-PRO" w:hint="eastAsia"/>
                <w:kern w:val="0"/>
              </w:rPr>
              <w:t>は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４～５㍍の落葉小高木。花期は２月頃。実は６月頃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日当たり、排水の良いところに植えてください。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植え付けてから３年後くらいから採取ができますが、梅の木は放っておくと木が茂るばかりで実があまりつきません。繁茂しすぎた枝を整理するだけでも効果があるといわれています。</w:t>
            </w:r>
          </w:p>
        </w:tc>
      </w:tr>
      <w:tr w:rsidR="000907B8" w:rsidTr="0032040E">
        <w:trPr>
          <w:trHeight w:val="2098"/>
        </w:trPr>
        <w:tc>
          <w:tcPr>
            <w:tcW w:w="2126" w:type="dxa"/>
          </w:tcPr>
          <w:p w:rsidR="000907B8" w:rsidRDefault="000E5650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キンモクセイ</w:t>
            </w:r>
            <w:r w:rsidR="00977E84">
              <w:rPr>
                <w:noProof/>
              </w:rPr>
              <w:drawing>
                <wp:inline distT="0" distB="0" distL="0" distR="0">
                  <wp:extent cx="613410" cy="619125"/>
                  <wp:effectExtent l="0" t="0" r="0" b="9525"/>
                  <wp:docPr id="1030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8" w:type="dxa"/>
            <w:vAlign w:val="center"/>
          </w:tcPr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高さ</w:t>
            </w:r>
            <w:r w:rsidR="000E5650">
              <w:rPr>
                <w:rFonts w:ascii="HG丸ｺﾞｼｯｸM-PRO" w:eastAsia="HG丸ｺﾞｼｯｸM-PRO" w:hAnsi="HG丸ｺﾞｼｯｸM-PRO" w:hint="eastAsia"/>
                <w:kern w:val="0"/>
              </w:rPr>
              <w:t>は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２～５㍍の常緑広葉樹。９～10月にオレンジ色で強い芳香のある小花が固まって咲きます。半日陰でも育ちますが花付きが悪くなるので、できるだけ日当たり、排水の良い肥沃なところに植えてください。養分が不足した土だと葉が委縮して、花つきも悪くなります。</w:t>
            </w:r>
          </w:p>
          <w:p w:rsidR="000907B8" w:rsidRDefault="000E5650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夏に花芽をつくり、その年の秋に開花しますので、剪定は</w:t>
            </w:r>
            <w:r w:rsidR="00977E84">
              <w:rPr>
                <w:rFonts w:ascii="HG丸ｺﾞｼｯｸM-PRO" w:eastAsia="HG丸ｺﾞｼｯｸM-PRO" w:hAnsi="HG丸ｺﾞｼｯｸM-PRO" w:hint="eastAsia"/>
              </w:rPr>
              <w:t>開花後から翌春の4月までに行います。</w:t>
            </w:r>
          </w:p>
        </w:tc>
      </w:tr>
      <w:tr w:rsidR="000907B8" w:rsidTr="0032040E">
        <w:trPr>
          <w:trHeight w:val="2098"/>
        </w:trPr>
        <w:tc>
          <w:tcPr>
            <w:tcW w:w="2126" w:type="dxa"/>
          </w:tcPr>
          <w:p w:rsidR="000907B8" w:rsidRDefault="00977E8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363220</wp:posOffset>
                      </wp:positionV>
                      <wp:extent cx="800100" cy="752475"/>
                      <wp:effectExtent l="0" t="0" r="635" b="635"/>
                      <wp:wrapNone/>
                      <wp:docPr id="1031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07B8" w:rsidRDefault="00977E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027" cy="562610"/>
                                        <wp:effectExtent l="0" t="0" r="0" b="8890"/>
                                        <wp:docPr id="1" name="Picture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2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0110" cy="566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Overflow="overflow" horzOverflow="overflow" wrap="square" tIns="45720" r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7" type="#_x0000_t202" style="position:absolute;left:0;text-align:left;margin-left:21.6pt;margin-top:28.6pt;width:63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" fillcolor="white [3201]" stroked="f" strokeweight=".5pt">
                      <v:textbox>
                        <w:txbxContent>
                          <w:p w:rsidR="000907B8" w:rsidRDefault="00977E84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027" cy="562610"/>
                                  <wp:effectExtent l="0" t="0" r="0" b="8890"/>
                                  <wp:docPr id="1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110" cy="566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ゲッケイジュ</w:t>
            </w:r>
          </w:p>
        </w:tc>
        <w:tc>
          <w:tcPr>
            <w:tcW w:w="6898" w:type="dxa"/>
            <w:vAlign w:val="center"/>
          </w:tcPr>
          <w:p w:rsidR="000907B8" w:rsidRDefault="000E5650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高さは</w:t>
            </w:r>
            <w:r w:rsidR="00977E84">
              <w:rPr>
                <w:rFonts w:ascii="HG丸ｺﾞｼｯｸM-PRO" w:eastAsia="HG丸ｺﾞｼｯｸM-PRO" w:hAnsi="HG丸ｺﾞｼｯｸM-PRO" w:hint="eastAsia"/>
                <w:kern w:val="0"/>
              </w:rPr>
              <w:t>10～15㍍になる常緑広葉樹で、別名ローリエともいわれ、葉は料理やリースに利用することができます。日なた、日陰でもよく育ち強い剪定によく耐えます。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風通しが悪いとカイガラムシがつき葉が黒くなる「すす病」になります。カイガラムシは、竹べら等でこすり落とし駆除するとすす病もなくなります。成長が早いので年に２～3回春と秋に刈り込みます。</w:t>
            </w:r>
          </w:p>
        </w:tc>
      </w:tr>
      <w:tr w:rsidR="000907B8" w:rsidTr="0032040E">
        <w:trPr>
          <w:trHeight w:val="2098"/>
        </w:trPr>
        <w:tc>
          <w:tcPr>
            <w:tcW w:w="2126" w:type="dxa"/>
          </w:tcPr>
          <w:p w:rsidR="000907B8" w:rsidRDefault="00977E84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1F41332" wp14:editId="0B9110DA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360681</wp:posOffset>
                      </wp:positionV>
                      <wp:extent cx="581025" cy="715010"/>
                      <wp:effectExtent l="0" t="0" r="9525" b="8890"/>
                      <wp:wrapNone/>
                      <wp:docPr id="1033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715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07B8" w:rsidRDefault="00977E8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044C1F" wp14:editId="21E91DBA">
                                        <wp:extent cx="342900" cy="589280"/>
                                        <wp:effectExtent l="635" t="635" r="635" b="635"/>
                                        <wp:docPr id="3" name="Picture 1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4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900" cy="589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Overflow="overflow" horzOverflow="overflow" wrap="square" tIns="45720" r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41332" id="テキスト ボックス 9" o:spid="_x0000_s1028" type="#_x0000_t202" style="position:absolute;left:0;text-align:left;margin-left:21.6pt;margin-top:28.4pt;width:45.75pt;height:56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" fillcolor="white [3201]" stroked="f" strokeweight=".5pt">
                      <v:textbox>
                        <w:txbxContent>
                          <w:p w:rsidR="000907B8" w:rsidRDefault="00977E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44C1F" wp14:editId="21E91DBA">
                                  <wp:extent cx="342900" cy="589280"/>
                                  <wp:effectExtent l="635" t="635" r="635" b="635"/>
                                  <wp:docPr id="3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ゴールドクレスト</w:t>
            </w:r>
          </w:p>
        </w:tc>
        <w:tc>
          <w:tcPr>
            <w:tcW w:w="6898" w:type="dxa"/>
            <w:vAlign w:val="center"/>
          </w:tcPr>
          <w:p w:rsidR="000907B8" w:rsidRDefault="000E5650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高さ</w:t>
            </w:r>
            <w:r w:rsidR="00977E84">
              <w:rPr>
                <w:rFonts w:ascii="HG丸ｺﾞｼｯｸM-PRO" w:eastAsia="HG丸ｺﾞｼｯｸM-PRO" w:hAnsi="HG丸ｺﾞｼｯｸM-PRO" w:hint="eastAsia"/>
                <w:kern w:val="0"/>
              </w:rPr>
              <w:t>は約10㍍になる針葉樹。日なたや多少日陰でもよく育ちます。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生育が早く刈り込まなくても自然と円すいの形が整い、葉は明るいゴールドに輝き、柑橘系のよい香りがします。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3～4年すると枝が込み合い、樹の中心部の風通しが悪くなり害虫がつくことがあるので、枝をすかすなどして害虫の防除をしてください。</w:t>
            </w:r>
          </w:p>
          <w:p w:rsidR="000907B8" w:rsidRDefault="00977E84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これ以上木の高さを大きくしたくないときは頂点を摘み取ります。</w:t>
            </w:r>
          </w:p>
        </w:tc>
      </w:tr>
      <w:tr w:rsidR="00F31DDD" w:rsidTr="0032040E">
        <w:trPr>
          <w:trHeight w:val="2098"/>
        </w:trPr>
        <w:tc>
          <w:tcPr>
            <w:tcW w:w="2126" w:type="dxa"/>
          </w:tcPr>
          <w:p w:rsidR="00F31DDD" w:rsidRDefault="00F31DDD" w:rsidP="00020019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0691E74" wp14:editId="1BC2307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360681</wp:posOffset>
                      </wp:positionV>
                      <wp:extent cx="581025" cy="715010"/>
                      <wp:effectExtent l="0" t="0" r="9525" b="8890"/>
                      <wp:wrapNone/>
                      <wp:docPr id="7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715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1DDD" w:rsidRDefault="00F31DDD" w:rsidP="00F31D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4EE8B2" wp14:editId="18C14C92">
                                        <wp:extent cx="427413" cy="579120"/>
                                        <wp:effectExtent l="0" t="0" r="0" b="0"/>
                                        <wp:docPr id="4" name="図 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6653E71-4A6E-419B-9B4C-82B34418C9E3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図 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6653E71-4A6E-419B-9B4C-82B34418C9E3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6003" cy="590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Overflow="overflow" horzOverflow="overflow" wrap="square" tIns="45720" r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91E74" id="_x0000_s1029" type="#_x0000_t202" style="position:absolute;left:0;text-align:left;margin-left:21.6pt;margin-top:28.4pt;width:45.75pt;height:5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" fillcolor="white [3201]" stroked="f" strokeweight=".5pt">
                      <v:textbox>
                        <w:txbxContent>
                          <w:p w:rsidR="00F31DDD" w:rsidRDefault="00F31DDD" w:rsidP="00F31D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EE8B2" wp14:editId="18C14C92">
                                  <wp:extent cx="427413" cy="579120"/>
                                  <wp:effectExtent l="0" t="0" r="0" b="0"/>
                                  <wp:docPr id="4" name="図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653E71-4A6E-419B-9B4C-82B34418C9E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653E71-4A6E-419B-9B4C-82B34418C9E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003" cy="590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22"/>
              </w:rPr>
              <w:t>オリーブ</w:t>
            </w:r>
          </w:p>
        </w:tc>
        <w:tc>
          <w:tcPr>
            <w:tcW w:w="6898" w:type="dxa"/>
            <w:vAlign w:val="center"/>
          </w:tcPr>
          <w:p w:rsidR="00F31DDD" w:rsidRDefault="00822774" w:rsidP="00DA0D30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高さ2～10㍍</w:t>
            </w:r>
            <w:r w:rsidR="00251E72">
              <w:rPr>
                <w:rFonts w:ascii="HG丸ｺﾞｼｯｸM-PRO" w:eastAsia="HG丸ｺﾞｼｯｸM-PRO" w:hAnsi="HG丸ｺﾞｼｯｸM-PRO" w:hint="eastAsia"/>
                <w:kern w:val="0"/>
              </w:rPr>
              <w:t>になる常緑高木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。</w:t>
            </w:r>
            <w:r w:rsidR="00243751">
              <w:rPr>
                <w:rFonts w:ascii="HG丸ｺﾞｼｯｸM-PRO" w:eastAsia="HG丸ｺﾞｼｯｸM-PRO" w:hAnsi="HG丸ｺﾞｼｯｸM-PRO" w:hint="eastAsia"/>
                <w:kern w:val="0"/>
              </w:rPr>
              <w:t>日光を好むので、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日当たりが良く、水はけの良い所に植</w:t>
            </w:r>
            <w:r w:rsidR="00243751">
              <w:rPr>
                <w:rFonts w:ascii="HG丸ｺﾞｼｯｸM-PRO" w:eastAsia="HG丸ｺﾞｼｯｸM-PRO" w:hAnsi="HG丸ｺﾞｼｯｸM-PRO" w:hint="eastAsia"/>
                <w:kern w:val="0"/>
              </w:rPr>
              <w:t>えてください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。</w:t>
            </w:r>
          </w:p>
          <w:p w:rsidR="00243751" w:rsidRDefault="00243751" w:rsidP="00DA0D30">
            <w:pPr>
              <w:spacing w:line="240" w:lineRule="exact"/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</w:rPr>
              <w:t>オリーブはその年の春から初夏に伸びた新梢に、翌年花を咲かせて実をつけるため、剪定はなるべく新梢を残しつつ、混みあったところを中心に剪定してください。</w:t>
            </w:r>
            <w:r w:rsidR="00776196">
              <w:rPr>
                <w:rFonts w:ascii="HG丸ｺﾞｼｯｸM-PRO" w:eastAsia="HG丸ｺﾞｼｯｸM-PRO" w:hAnsi="HG丸ｺﾞｼｯｸM-PRO" w:hint="eastAsia"/>
                <w:kern w:val="0"/>
              </w:rPr>
              <w:t>実をつけ</w:t>
            </w:r>
            <w:r w:rsidR="00EB2404">
              <w:rPr>
                <w:rFonts w:ascii="HG丸ｺﾞｼｯｸM-PRO" w:eastAsia="HG丸ｺﾞｼｯｸM-PRO" w:hAnsi="HG丸ｺﾞｼｯｸM-PRO" w:hint="eastAsia"/>
                <w:kern w:val="0"/>
              </w:rPr>
              <w:t>させたい場合は、種類の違う２品種を２本栽培するのをおすすめします。</w:t>
            </w:r>
          </w:p>
        </w:tc>
      </w:tr>
    </w:tbl>
    <w:p w:rsidR="00057A43" w:rsidRPr="001319C5" w:rsidRDefault="00057A43" w:rsidP="00AD439D">
      <w:pPr>
        <w:spacing w:afterLines="100" w:after="360"/>
        <w:jc w:val="center"/>
        <w:rPr>
          <w:rFonts w:ascii="ＭＳ ゴシック" w:eastAsia="ＭＳ ゴシック" w:hAnsi="ＭＳ ゴシック"/>
          <w:b/>
          <w:kern w:val="0"/>
          <w:sz w:val="28"/>
        </w:rPr>
      </w:pPr>
      <w:bookmarkStart w:id="0" w:name="_GoBack"/>
      <w:bookmarkEnd w:id="0"/>
    </w:p>
    <w:sectPr w:rsidR="00057A43" w:rsidRPr="001319C5" w:rsidSect="0032040E">
      <w:pgSz w:w="11906" w:h="16838"/>
      <w:pgMar w:top="1418" w:right="1134" w:bottom="567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216" w:rsidRDefault="008E0216">
      <w:r>
        <w:separator/>
      </w:r>
    </w:p>
  </w:endnote>
  <w:endnote w:type="continuationSeparator" w:id="0">
    <w:p w:rsidR="008E0216" w:rsidRDefault="008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216" w:rsidRDefault="008E0216">
      <w:r>
        <w:separator/>
      </w:r>
    </w:p>
  </w:footnote>
  <w:footnote w:type="continuationSeparator" w:id="0">
    <w:p w:rsidR="008E0216" w:rsidRDefault="008E0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bordersDoNotSurroundHeader/>
  <w:bordersDoNotSurroundFooter/>
  <w:proofState w:spelling="clean" w:grammar="dirty"/>
  <w:defaultTabStop w:val="840"/>
  <w:hyphenationZone w:val="0"/>
  <w:defaultTableStyle w:val="1"/>
  <w:drawingGridHorizontalSpacing w:val="2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B8"/>
    <w:rsid w:val="00057A43"/>
    <w:rsid w:val="000907B8"/>
    <w:rsid w:val="000E5650"/>
    <w:rsid w:val="001319C5"/>
    <w:rsid w:val="00243751"/>
    <w:rsid w:val="00251E72"/>
    <w:rsid w:val="0027451B"/>
    <w:rsid w:val="0032040E"/>
    <w:rsid w:val="003411AD"/>
    <w:rsid w:val="003F5760"/>
    <w:rsid w:val="00431429"/>
    <w:rsid w:val="0043658D"/>
    <w:rsid w:val="006A5B9C"/>
    <w:rsid w:val="00776196"/>
    <w:rsid w:val="00822774"/>
    <w:rsid w:val="008936B1"/>
    <w:rsid w:val="008E0216"/>
    <w:rsid w:val="00977E84"/>
    <w:rsid w:val="00A22D2F"/>
    <w:rsid w:val="00A417E2"/>
    <w:rsid w:val="00AD439D"/>
    <w:rsid w:val="00BC1114"/>
    <w:rsid w:val="00C808CC"/>
    <w:rsid w:val="00DA0D30"/>
    <w:rsid w:val="00DD74D2"/>
    <w:rsid w:val="00EB2404"/>
    <w:rsid w:val="00F31DDD"/>
    <w:rsid w:val="00F5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B53FBB1-3C27-4068-A944-13C2C44A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rPr>
      <w:vertAlign w:val="superscript"/>
    </w:rPr>
  </w:style>
  <w:style w:type="character" w:styleId="a4">
    <w:name w:val="endnote reference"/>
    <w:basedOn w:val="a0"/>
    <w:semiHidden/>
    <w:rPr>
      <w:vertAlign w:val="superscript"/>
    </w:rPr>
  </w:style>
  <w:style w:type="paragraph" w:styleId="a5">
    <w:name w:val="Balloon Text"/>
    <w:basedOn w:val="a"/>
    <w:link w:val="a6"/>
    <w:semiHidden/>
    <w:rPr>
      <w:rFonts w:asciiTheme="majorHAnsi" w:eastAsiaTheme="majorEastAsia" w:hAnsiTheme="majorHAnsi"/>
      <w:sz w:val="18"/>
    </w:rPr>
  </w:style>
  <w:style w:type="character" w:customStyle="1" w:styleId="a6">
    <w:name w:val="吹き出し (文字)"/>
    <w:basedOn w:val="a0"/>
    <w:link w:val="a5"/>
    <w:rPr>
      <w:rFonts w:asciiTheme="majorHAnsi" w:eastAsiaTheme="majorEastAsia" w:hAnsiTheme="majorHAnsi"/>
      <w:sz w:val="18"/>
    </w:rPr>
  </w:style>
  <w:style w:type="table" w:customStyle="1" w:styleId="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411A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411AD"/>
  </w:style>
  <w:style w:type="paragraph" w:styleId="a9">
    <w:name w:val="footer"/>
    <w:basedOn w:val="a"/>
    <w:link w:val="aa"/>
    <w:uiPriority w:val="99"/>
    <w:unhideWhenUsed/>
    <w:rsid w:val="003411A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4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13" Type="http://schemas.openxmlformats.org/officeDocument/2006/relationships/image" Target="media/image4.png" />
  <Relationship Id="rId18" Type="http://schemas.openxmlformats.org/officeDocument/2006/relationships/image" Target="media/image60.png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12" Type="http://schemas.openxmlformats.org/officeDocument/2006/relationships/image" Target="media/image3.png" />
  <Relationship Id="rId17" Type="http://schemas.openxmlformats.org/officeDocument/2006/relationships/image" Target="media/image6.png" />
  <Relationship Id="rId2" Type="http://schemas.openxmlformats.org/officeDocument/2006/relationships/styles" Target="styles.xml" />
  <Relationship Id="rId16" Type="http://schemas.openxmlformats.org/officeDocument/2006/relationships/image" Target="media/image50.png" />
  <Relationship Id="rId20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oleObject" Target="embeddings/oleObject2.bin" />
  <Relationship Id="rId5" Type="http://schemas.openxmlformats.org/officeDocument/2006/relationships/footnotes" Target="footnotes.xml" />
  <Relationship Id="rId15" Type="http://schemas.openxmlformats.org/officeDocument/2006/relationships/image" Target="media/image5.png" />
  <Relationship Id="rId10" Type="http://schemas.openxmlformats.org/officeDocument/2006/relationships/image" Target="media/image20.png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oleObject" Target="embeddings/oleObject1.bin" />
  <Relationship Id="rId14" Type="http://schemas.openxmlformats.org/officeDocument/2006/relationships/image" Target="media/image40.png" />
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61FE4-DF0F-4DD9-B925-56BBED1C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加古川市役所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中倉　由雅</dc:creator>
  <cp:lastModifiedBy>塩﨑　雅博</cp:lastModifiedBy>
  <cp:revision>8</cp:revision>
  <cp:lastPrinted>2019-10-11T00:24:00Z</cp:lastPrinted>
  <dcterms:created xsi:type="dcterms:W3CDTF">2022-10-07T02:02:00Z</dcterms:created>
  <dcterms:modified xsi:type="dcterms:W3CDTF">2022-10-07T02:46:00Z</dcterms:modified>
</cp:coreProperties>
</file>