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88C" w:rsidRDefault="00751CE8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　添</w:t>
      </w:r>
    </w:p>
    <w:p w:rsidR="00DB488C" w:rsidRDefault="00DB488C">
      <w:pPr>
        <w:rPr>
          <w:rFonts w:asciiTheme="minorEastAsia" w:hAnsiTheme="minorEastAsia"/>
          <w:sz w:val="24"/>
        </w:rPr>
      </w:pPr>
    </w:p>
    <w:p w:rsidR="00DB488C" w:rsidRDefault="00751CE8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先端設備等導入計画に係る事業の実施状況について</w:t>
      </w:r>
    </w:p>
    <w:p w:rsidR="00DB488C" w:rsidRDefault="00DB488C">
      <w:pPr>
        <w:rPr>
          <w:rFonts w:asciiTheme="minorEastAsia" w:hAnsiTheme="minorEastAsia"/>
          <w:sz w:val="24"/>
        </w:rPr>
      </w:pPr>
    </w:p>
    <w:p w:rsidR="00DB488C" w:rsidRDefault="00751CE8">
      <w:pPr>
        <w:ind w:firstLineChars="1800" w:firstLine="43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        所   〒</w:t>
      </w:r>
    </w:p>
    <w:p w:rsidR="00DB488C" w:rsidRDefault="00DB488C">
      <w:pPr>
        <w:ind w:leftChars="2400" w:left="5040"/>
        <w:rPr>
          <w:rFonts w:asciiTheme="minorEastAsia" w:hAnsiTheme="minorEastAsia"/>
          <w:sz w:val="24"/>
        </w:rPr>
      </w:pPr>
    </w:p>
    <w:p w:rsidR="00DB488C" w:rsidRDefault="00751CE8">
      <w:pPr>
        <w:ind w:firstLineChars="1800" w:firstLine="43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会社名および </w:t>
      </w:r>
    </w:p>
    <w:p w:rsidR="00DB488C" w:rsidRDefault="00751CE8">
      <w:pPr>
        <w:ind w:firstLineChars="1800" w:firstLine="43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代表者の氏名                    </w:t>
      </w:r>
    </w:p>
    <w:p w:rsidR="00DB488C" w:rsidRDefault="00DB488C">
      <w:pPr>
        <w:rPr>
          <w:rFonts w:asciiTheme="minorEastAsia" w:hAnsiTheme="minorEastAsia"/>
          <w:sz w:val="24"/>
        </w:rPr>
      </w:pPr>
    </w:p>
    <w:p w:rsidR="00DB488C" w:rsidRDefault="00751CE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１．先端設備等導入計画の実施状況</w:t>
      </w:r>
    </w:p>
    <w:p w:rsidR="00DB488C" w:rsidRDefault="00DB488C">
      <w:pPr>
        <w:rPr>
          <w:rFonts w:asciiTheme="minorEastAsia" w:hAnsiTheme="minorEastAsia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1890"/>
        <w:gridCol w:w="4200"/>
      </w:tblGrid>
      <w:tr w:rsidR="00DB488C">
        <w:trPr>
          <w:trHeight w:val="360"/>
        </w:trPr>
        <w:tc>
          <w:tcPr>
            <w:tcW w:w="2628" w:type="dxa"/>
          </w:tcPr>
          <w:p w:rsidR="00DB488C" w:rsidRDefault="00751CE8">
            <w:pPr>
              <w:jc w:val="center"/>
            </w:pPr>
            <w:r>
              <w:rPr>
                <w:rFonts w:hint="eastAsia"/>
              </w:rPr>
              <w:t>取組内容（先端設備）</w:t>
            </w:r>
          </w:p>
        </w:tc>
        <w:tc>
          <w:tcPr>
            <w:tcW w:w="1890" w:type="dxa"/>
          </w:tcPr>
          <w:p w:rsidR="00DB488C" w:rsidRDefault="00751CE8">
            <w:pPr>
              <w:jc w:val="center"/>
            </w:pPr>
            <w:r>
              <w:rPr>
                <w:rFonts w:hint="eastAsia"/>
              </w:rPr>
              <w:t>設備導入の状況</w:t>
            </w:r>
          </w:p>
        </w:tc>
        <w:tc>
          <w:tcPr>
            <w:tcW w:w="4200" w:type="dxa"/>
          </w:tcPr>
          <w:p w:rsidR="00DB488C" w:rsidRDefault="00751CE8">
            <w:pPr>
              <w:jc w:val="center"/>
            </w:pPr>
            <w:r>
              <w:rPr>
                <w:rFonts w:hint="eastAsia"/>
              </w:rPr>
              <w:t>実施状況</w:t>
            </w:r>
          </w:p>
        </w:tc>
      </w:tr>
      <w:tr w:rsidR="00DB488C">
        <w:trPr>
          <w:trHeight w:val="850"/>
        </w:trPr>
        <w:tc>
          <w:tcPr>
            <w:tcW w:w="2628" w:type="dxa"/>
          </w:tcPr>
          <w:p w:rsidR="00DB488C" w:rsidRDefault="00751CE8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例）</w:t>
            </w:r>
            <w:r>
              <w:rPr>
                <w:rFonts w:ascii="Century" w:eastAsia="Century" w:hAnsi="Century"/>
                <w:sz w:val="24"/>
              </w:rPr>
              <w:t xml:space="preserve">NC </w:t>
            </w:r>
            <w:r>
              <w:rPr>
                <w:rFonts w:ascii="ＭＳ明朝" w:eastAsia="Century" w:hAnsi="ＭＳ明朝"/>
                <w:sz w:val="24"/>
              </w:rPr>
              <w:t>旋盤／</w:t>
            </w:r>
            <w:r>
              <w:rPr>
                <w:rFonts w:ascii="Century" w:eastAsia="Century" w:hAnsi="Century"/>
                <w:sz w:val="24"/>
              </w:rPr>
              <w:t>AAA-0123</w:t>
            </w:r>
            <w:r>
              <w:rPr>
                <w:rFonts w:ascii="Century" w:hAnsi="Century" w:hint="eastAsia"/>
                <w:sz w:val="24"/>
              </w:rPr>
              <w:t>導入</w:t>
            </w:r>
          </w:p>
        </w:tc>
        <w:tc>
          <w:tcPr>
            <w:tcW w:w="1890" w:type="dxa"/>
          </w:tcPr>
          <w:p w:rsidR="00DB488C" w:rsidRDefault="00751CE8">
            <w:r>
              <w:rPr>
                <w:rFonts w:hint="eastAsia"/>
              </w:rPr>
              <w:t>例）令和</w:t>
            </w:r>
            <w:r w:rsidR="00667426">
              <w:rPr>
                <w:rFonts w:hint="eastAsia"/>
              </w:rPr>
              <w:t>７</w:t>
            </w:r>
            <w:bookmarkStart w:id="0" w:name="_GoBack"/>
            <w:bookmarkEnd w:id="0"/>
            <w:r>
              <w:rPr>
                <w:rFonts w:hint="eastAsia"/>
              </w:rPr>
              <w:t>年６月導入済</w:t>
            </w:r>
          </w:p>
        </w:tc>
        <w:tc>
          <w:tcPr>
            <w:tcW w:w="4200" w:type="dxa"/>
          </w:tcPr>
          <w:p w:rsidR="00DB488C" w:rsidRDefault="00751CE8">
            <w:r>
              <w:rPr>
                <w:rFonts w:hint="eastAsia"/>
              </w:rPr>
              <w:t>例）設備導入により高精度な加工が可能となり、生産期間を短縮した。</w:t>
            </w:r>
          </w:p>
        </w:tc>
      </w:tr>
      <w:tr w:rsidR="00DB488C">
        <w:trPr>
          <w:trHeight w:val="850"/>
        </w:trPr>
        <w:tc>
          <w:tcPr>
            <w:tcW w:w="2628" w:type="dxa"/>
          </w:tcPr>
          <w:p w:rsidR="00DB488C" w:rsidRDefault="00DB488C"/>
        </w:tc>
        <w:tc>
          <w:tcPr>
            <w:tcW w:w="1890" w:type="dxa"/>
          </w:tcPr>
          <w:p w:rsidR="00DB488C" w:rsidRDefault="00DB488C"/>
        </w:tc>
        <w:tc>
          <w:tcPr>
            <w:tcW w:w="4200" w:type="dxa"/>
          </w:tcPr>
          <w:p w:rsidR="00DB488C" w:rsidRDefault="00DB488C"/>
        </w:tc>
      </w:tr>
      <w:tr w:rsidR="00DB488C">
        <w:trPr>
          <w:trHeight w:val="850"/>
        </w:trPr>
        <w:tc>
          <w:tcPr>
            <w:tcW w:w="2628" w:type="dxa"/>
          </w:tcPr>
          <w:p w:rsidR="00DB488C" w:rsidRDefault="00DB488C"/>
        </w:tc>
        <w:tc>
          <w:tcPr>
            <w:tcW w:w="1890" w:type="dxa"/>
          </w:tcPr>
          <w:p w:rsidR="00DB488C" w:rsidRDefault="00DB488C"/>
        </w:tc>
        <w:tc>
          <w:tcPr>
            <w:tcW w:w="4200" w:type="dxa"/>
          </w:tcPr>
          <w:p w:rsidR="00DB488C" w:rsidRDefault="00DB488C"/>
        </w:tc>
      </w:tr>
      <w:tr w:rsidR="00DB488C">
        <w:trPr>
          <w:trHeight w:val="850"/>
        </w:trPr>
        <w:tc>
          <w:tcPr>
            <w:tcW w:w="2628" w:type="dxa"/>
          </w:tcPr>
          <w:p w:rsidR="00DB488C" w:rsidRDefault="00DB488C"/>
        </w:tc>
        <w:tc>
          <w:tcPr>
            <w:tcW w:w="1890" w:type="dxa"/>
          </w:tcPr>
          <w:p w:rsidR="00DB488C" w:rsidRDefault="00DB488C"/>
        </w:tc>
        <w:tc>
          <w:tcPr>
            <w:tcW w:w="4200" w:type="dxa"/>
          </w:tcPr>
          <w:p w:rsidR="00DB488C" w:rsidRDefault="00DB488C"/>
        </w:tc>
      </w:tr>
      <w:tr w:rsidR="00DB488C">
        <w:trPr>
          <w:trHeight w:val="850"/>
        </w:trPr>
        <w:tc>
          <w:tcPr>
            <w:tcW w:w="2628" w:type="dxa"/>
          </w:tcPr>
          <w:p w:rsidR="00DB488C" w:rsidRDefault="00DB488C"/>
        </w:tc>
        <w:tc>
          <w:tcPr>
            <w:tcW w:w="1890" w:type="dxa"/>
          </w:tcPr>
          <w:p w:rsidR="00DB488C" w:rsidRDefault="00DB488C"/>
        </w:tc>
        <w:tc>
          <w:tcPr>
            <w:tcW w:w="4200" w:type="dxa"/>
          </w:tcPr>
          <w:p w:rsidR="00DB488C" w:rsidRDefault="00DB488C"/>
        </w:tc>
      </w:tr>
    </w:tbl>
    <w:p w:rsidR="00DB488C" w:rsidRDefault="00DB488C">
      <w:pPr>
        <w:rPr>
          <w:rFonts w:asciiTheme="minorEastAsia" w:hAnsiTheme="minorEastAsia"/>
          <w:sz w:val="24"/>
        </w:rPr>
      </w:pPr>
    </w:p>
    <w:p w:rsidR="00DB488C" w:rsidRDefault="00DB488C">
      <w:pPr>
        <w:rPr>
          <w:rFonts w:asciiTheme="minorEastAsia" w:hAnsiTheme="minorEastAsia"/>
          <w:sz w:val="24"/>
        </w:rPr>
      </w:pPr>
    </w:p>
    <w:p w:rsidR="00DB488C" w:rsidRDefault="00751CE8"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color w:val="000000"/>
          <w:sz w:val="24"/>
        </w:rPr>
        <w:t>変更時点での労働生産性の伸び率</w:t>
      </w:r>
    </w:p>
    <w:p w:rsidR="00DB488C" w:rsidRDefault="00751CE8">
      <w:r>
        <w:rPr>
          <w:rFonts w:ascii="ＭＳ 明朝" w:hAnsi="ＭＳ 明朝" w:hint="eastAsia"/>
          <w:spacing w:val="5"/>
          <w:kern w:val="0"/>
          <w:sz w:val="20"/>
        </w:rPr>
        <w:t>（注）前回認定以降、決算を行っていない場合は算出できないためその旨記載。</w:t>
      </w:r>
    </w:p>
    <w:p w:rsidR="00DB488C" w:rsidRDefault="00DB488C"/>
    <w:p w:rsidR="00DB488C" w:rsidRDefault="00DB488C"/>
    <w:sectPr w:rsidR="00DB488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30" w:rsidRDefault="00751CE8">
      <w:r>
        <w:separator/>
      </w:r>
    </w:p>
  </w:endnote>
  <w:endnote w:type="continuationSeparator" w:id="0">
    <w:p w:rsidR="00704B30" w:rsidRDefault="0075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panose1 w:val="00000000000000000000"/>
    <w:charset w:val="8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30" w:rsidRDefault="00751CE8">
      <w:r>
        <w:separator/>
      </w:r>
    </w:p>
  </w:footnote>
  <w:footnote w:type="continuationSeparator" w:id="0">
    <w:p w:rsidR="00704B30" w:rsidRDefault="0075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8C"/>
    <w:rsid w:val="00667426"/>
    <w:rsid w:val="00704B30"/>
    <w:rsid w:val="00751CE8"/>
    <w:rsid w:val="00D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D00E5"/>
  <w15:docId w15:val="{835AC708-7E28-46A9-9362-45E25245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加古川市</dc:creator>
  <cp:lastModifiedBy>賀川 大輝</cp:lastModifiedBy>
  <cp:revision>3</cp:revision>
  <cp:lastPrinted>2023-10-25T07:40:00Z</cp:lastPrinted>
  <dcterms:created xsi:type="dcterms:W3CDTF">2019-03-12T00:14:00Z</dcterms:created>
  <dcterms:modified xsi:type="dcterms:W3CDTF">2025-04-04T01:14:00Z</dcterms:modified>
</cp:coreProperties>
</file>